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67" w:rsidRDefault="00F84A67" w:rsidP="00F84A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28155" cy="9784080"/>
            <wp:effectExtent l="0" t="0" r="0" b="0"/>
            <wp:docPr id="1" name="Рисунок 1" descr="C:\Users\User\Desktop\титул календ.учеб.график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календ.учеб.график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09" cy="97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8D" w:rsidRDefault="0081678D" w:rsidP="0081678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678D" w:rsidRDefault="0081678D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является частью основной образовательной программы дошкольного образования и регламентирует общие требования к организации образовательного процесса в 2022 – 2023 учебном году в Муниципальном бюджетном общеобразовательном учреждении « Начальная общеобразовательная школа с. Даерга».</w:t>
      </w:r>
    </w:p>
    <w:p w:rsidR="0081678D" w:rsidRDefault="0081678D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Календарный учебный график МБОУ НОШ с. Даерга разработан в соответствии со следующими нормативными документами:</w:t>
      </w:r>
    </w:p>
    <w:p w:rsidR="0081678D" w:rsidRDefault="0081678D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законам от 29 декабря 2012 года № 273-ФЗ « Об образовании в Российской Федерации»;</w:t>
      </w:r>
    </w:p>
    <w:p w:rsidR="0081678D" w:rsidRDefault="0081678D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FCB">
        <w:rPr>
          <w:rFonts w:ascii="Times New Roman" w:hAnsi="Times New Roman" w:cs="Times New Roman"/>
          <w:sz w:val="28"/>
          <w:szCs w:val="28"/>
        </w:rPr>
        <w:t>Федеральным законом от 31 июля 2020 года № 304 – ФЗ « О внесении изменения в Федеральный закон « Об образовании в Российской Федерации» по вопросам воспитания обучающихся»;</w:t>
      </w:r>
    </w:p>
    <w:p w:rsidR="00AA0FCB" w:rsidRDefault="00AA0FCB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31.07. 2020г. №  373 « Об утверждении Порядка организации и осуществления образовательной деятельности по основным образовательным программам  дошкольного образования»;</w:t>
      </w:r>
    </w:p>
    <w:p w:rsidR="00AA0FCB" w:rsidRDefault="00AA0FCB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15.05.2020г. № 236 « Об утверждении Порядка приёма на обучение по образовательным программам дошкольного образования»;</w:t>
      </w:r>
    </w:p>
    <w:p w:rsidR="00AA0FCB" w:rsidRDefault="00AA0FCB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СанПиНом 2.4.3648-20 « Санитарно – эпидемиологические требования к организациям воспитания и обучения, отдыха и оздоровления детей и молодежи»;</w:t>
      </w:r>
    </w:p>
    <w:p w:rsidR="00AA0FCB" w:rsidRDefault="00AA0FCB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СаНПиНом 2.4.3685 – 21 « Гигиенические нормативы и требования к обеспечению безопасности и ( или) безвредности для человека факторов среды обитания»;</w:t>
      </w:r>
    </w:p>
    <w:p w:rsidR="00AA0FCB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3.1/2.4.3598-20 « Санитарно – эпидемиологические правила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инфекции»;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 ( утвержден приказом Министерства образования и науки Российской Федерации от 17 октября 2013 г. № 1155);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Инструктивно – методическим письмом Минобразования РФ от 14 марта 2000 года № 65/23 -16 « О гигиенических требованиях к максимальной нагрузке на детей дошкольного возраста в организованных формах обучения»;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учреждения.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учитывает  в полном объёме возрастные психофизические особенности воспитанников и отвечает требованиям охраны их жизни и здоровья.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календарного учебного графика включает в себя следующие сведения: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учреждения;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сроки проведения каникул, их начало и окончание;</w:t>
      </w:r>
    </w:p>
    <w:p w:rsidR="00F570E1" w:rsidRDefault="00F570E1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EB6">
        <w:rPr>
          <w:rFonts w:ascii="Times New Roman" w:hAnsi="Times New Roman" w:cs="Times New Roman"/>
          <w:sz w:val="28"/>
          <w:szCs w:val="28"/>
        </w:rPr>
        <w:t>сроки проведения мониторинга достижений детьми;</w:t>
      </w:r>
    </w:p>
    <w:p w:rsidR="00390EB6" w:rsidRDefault="00390EB6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дни;</w:t>
      </w:r>
    </w:p>
    <w:p w:rsidR="00390EB6" w:rsidRDefault="00390EB6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учреждения в летний период, мероприятия.</w:t>
      </w:r>
    </w:p>
    <w:p w:rsidR="00390EB6" w:rsidRDefault="00390EB6" w:rsidP="008167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Годовой календарный учебный график обсуждается и принимается педагогическим советом и утверждается приказом учреждения до начала учебного года.</w:t>
      </w:r>
    </w:p>
    <w:p w:rsidR="00390EB6" w:rsidRDefault="00390EB6" w:rsidP="00390E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Режим работы учреждения</w:t>
      </w:r>
    </w:p>
    <w:p w:rsidR="00390EB6" w:rsidRDefault="00390EB6" w:rsidP="00390E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календарном учебном графике учтены нерабочие ( выходные и праздничные ) дни.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EB6" w:rsidTr="00390EB6">
        <w:tc>
          <w:tcPr>
            <w:tcW w:w="4785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</w:tc>
        <w:tc>
          <w:tcPr>
            <w:tcW w:w="4786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( с 7.45. по 17.45)</w:t>
            </w:r>
          </w:p>
        </w:tc>
      </w:tr>
      <w:tr w:rsidR="00390EB6" w:rsidTr="00390EB6">
        <w:tc>
          <w:tcPr>
            <w:tcW w:w="4785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786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 с понедельника по пятницу)</w:t>
            </w:r>
          </w:p>
        </w:tc>
      </w:tr>
      <w:tr w:rsidR="00390EB6" w:rsidTr="00390EB6">
        <w:tc>
          <w:tcPr>
            <w:tcW w:w="4785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786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– суббота, воскресенье и праздничные дни.</w:t>
            </w:r>
          </w:p>
        </w:tc>
      </w:tr>
      <w:tr w:rsidR="00390EB6" w:rsidTr="00390EB6">
        <w:tc>
          <w:tcPr>
            <w:tcW w:w="4785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4786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EB6" w:rsidTr="00390EB6">
        <w:tc>
          <w:tcPr>
            <w:tcW w:w="4785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786" w:type="dxa"/>
          </w:tcPr>
          <w:p w:rsidR="00390EB6" w:rsidRDefault="00390EB6" w:rsidP="00390E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10часов ( с 7.45 по 17.45)</w:t>
            </w:r>
          </w:p>
        </w:tc>
      </w:tr>
    </w:tbl>
    <w:p w:rsidR="00390EB6" w:rsidRDefault="00390EB6" w:rsidP="00390E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0EB6" w:rsidRDefault="00390EB6" w:rsidP="00390EB6">
      <w:pPr>
        <w:tabs>
          <w:tab w:val="left" w:pos="5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390EB6" w:rsidRDefault="00390EB6" w:rsidP="00390EB6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делится на два периода: основной и летний оздоровительный.</w:t>
      </w:r>
    </w:p>
    <w:p w:rsidR="00390EB6" w:rsidRDefault="00390EB6" w:rsidP="00390EB6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 недель ( 1 и 2 полугодия) без учета каникулярного времени и летнего оздоровительного периода, и периода закрытия на ремонтные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31.05.2023</w:t>
            </w:r>
          </w:p>
        </w:tc>
        <w:tc>
          <w:tcPr>
            <w:tcW w:w="3191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01.09.2022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31.12.2022</w:t>
            </w:r>
          </w:p>
        </w:tc>
        <w:tc>
          <w:tcPr>
            <w:tcW w:w="3191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09.01.2023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31.05.2023</w:t>
            </w:r>
          </w:p>
        </w:tc>
        <w:tc>
          <w:tcPr>
            <w:tcW w:w="3191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01.06.2023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31.08.2023</w:t>
            </w:r>
          </w:p>
        </w:tc>
        <w:tc>
          <w:tcPr>
            <w:tcW w:w="3191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образовательной деятельности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3191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образовательной деятельности 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 (2 -3г) – 8-10 минут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возраст ( 3-4 г) – 15 минут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 (4-5л) – 20 минут</w:t>
            </w:r>
          </w:p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 (5-6л) – 25 минут</w:t>
            </w:r>
          </w:p>
        </w:tc>
        <w:tc>
          <w:tcPr>
            <w:tcW w:w="3191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перерыва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периодами НОД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10 минут</w:t>
            </w:r>
          </w:p>
        </w:tc>
        <w:tc>
          <w:tcPr>
            <w:tcW w:w="3191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06" w:rsidTr="00C65906"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каникул, их начало</w:t>
            </w:r>
          </w:p>
        </w:tc>
        <w:tc>
          <w:tcPr>
            <w:tcW w:w="3190" w:type="dxa"/>
          </w:tcPr>
          <w:p w:rsidR="00C65906" w:rsidRDefault="00C6590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 – с 31.12.2022 по 08.01.2023</w:t>
            </w:r>
          </w:p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 с 01.06.2023 по 31.08.2023</w:t>
            </w:r>
          </w:p>
        </w:tc>
        <w:tc>
          <w:tcPr>
            <w:tcW w:w="3191" w:type="dxa"/>
          </w:tcPr>
          <w:p w:rsidR="00C6590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</w:p>
        </w:tc>
      </w:tr>
      <w:tr w:rsidR="00224956" w:rsidTr="00C65906">
        <w:tc>
          <w:tcPr>
            <w:tcW w:w="3190" w:type="dxa"/>
          </w:tcPr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детей раннего возраста </w:t>
            </w:r>
          </w:p>
        </w:tc>
        <w:tc>
          <w:tcPr>
            <w:tcW w:w="3190" w:type="dxa"/>
          </w:tcPr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 по 30.09.2022</w:t>
            </w:r>
          </w:p>
        </w:tc>
        <w:tc>
          <w:tcPr>
            <w:tcW w:w="3191" w:type="dxa"/>
          </w:tcPr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56" w:rsidTr="00C65906">
        <w:tc>
          <w:tcPr>
            <w:tcW w:w="3190" w:type="dxa"/>
          </w:tcPr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дни </w:t>
            </w:r>
          </w:p>
        </w:tc>
        <w:tc>
          <w:tcPr>
            <w:tcW w:w="3190" w:type="dxa"/>
          </w:tcPr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01.01.2023 по 08.01.2023 – новогодние каникулы</w:t>
            </w:r>
          </w:p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23.02.2023 по 24.02.2023 – День защитников отечества</w:t>
            </w:r>
          </w:p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 – международный женский день</w:t>
            </w:r>
          </w:p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 – Праздник Весны и Труда</w:t>
            </w:r>
          </w:p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08.05.2023 – 09.05.2023 –День Победы</w:t>
            </w:r>
          </w:p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 – День России</w:t>
            </w:r>
          </w:p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04.11.2023- 06.11.2023 – День народного единства</w:t>
            </w:r>
          </w:p>
        </w:tc>
        <w:tc>
          <w:tcPr>
            <w:tcW w:w="3191" w:type="dxa"/>
          </w:tcPr>
          <w:p w:rsidR="00224956" w:rsidRDefault="00224956" w:rsidP="00390EB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906" w:rsidRDefault="00C65906" w:rsidP="00224956">
      <w:pPr>
        <w:tabs>
          <w:tab w:val="left" w:pos="5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956" w:rsidRDefault="00224956" w:rsidP="00224956">
      <w:pPr>
        <w:tabs>
          <w:tab w:val="left" w:pos="5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проведения мониторинга достижений детьми</w:t>
      </w:r>
    </w:p>
    <w:p w:rsidR="001C3EAC" w:rsidRDefault="001C3EAC" w:rsidP="001C3EAC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ФГОС ДО целевые ориентиры не подлежат непосредственной оценке, в том числе в виде педагогической диагностики ( 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специальной организованной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3EAC" w:rsidTr="001C3EAC">
        <w:tc>
          <w:tcPr>
            <w:tcW w:w="2392" w:type="dxa"/>
          </w:tcPr>
          <w:p w:rsidR="001C3EAC" w:rsidRDefault="001C3EAC" w:rsidP="001C3EAC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393" w:type="dxa"/>
          </w:tcPr>
          <w:p w:rsidR="001C3EAC" w:rsidRDefault="001C3EAC" w:rsidP="001C3E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393" w:type="dxa"/>
          </w:tcPr>
          <w:p w:rsidR="001C3EAC" w:rsidRDefault="001C3EAC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C3EAC" w:rsidRDefault="001C3EAC" w:rsidP="001C3EAC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C3EAC" w:rsidTr="001C3EAC">
        <w:tc>
          <w:tcPr>
            <w:tcW w:w="2392" w:type="dxa"/>
          </w:tcPr>
          <w:p w:rsidR="001C3EAC" w:rsidRDefault="001C3EAC" w:rsidP="001C3EAC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индивидуального развития детей</w:t>
            </w:r>
          </w:p>
        </w:tc>
        <w:tc>
          <w:tcPr>
            <w:tcW w:w="2393" w:type="dxa"/>
          </w:tcPr>
          <w:p w:rsidR="001C3EAC" w:rsidRDefault="001C3EAC" w:rsidP="001C3EAC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Оценке подлежит динамика </w:t>
            </w:r>
            <w:r w:rsidR="00E12A35">
              <w:rPr>
                <w:rFonts w:ascii="Times New Roman" w:hAnsi="Times New Roman" w:cs="Times New Roman"/>
                <w:sz w:val="28"/>
                <w:szCs w:val="28"/>
              </w:rPr>
              <w:t>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="00E12A35">
              <w:rPr>
                <w:rFonts w:ascii="Times New Roman" w:hAnsi="Times New Roman" w:cs="Times New Roman"/>
                <w:sz w:val="28"/>
                <w:szCs w:val="28"/>
              </w:rPr>
              <w:t xml:space="preserve">детьми образовательной программы </w:t>
            </w:r>
            <w:r w:rsidR="00E12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 по всем образовательным областям</w:t>
            </w:r>
          </w:p>
        </w:tc>
        <w:tc>
          <w:tcPr>
            <w:tcW w:w="2393" w:type="dxa"/>
          </w:tcPr>
          <w:p w:rsidR="001C3EAC" w:rsidRDefault="00E12A35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E12A35" w:rsidRDefault="00E12A35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  <w:p w:rsidR="00E12A35" w:rsidRDefault="00E12A35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35" w:rsidRDefault="00E12A35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35" w:rsidRDefault="00E12A35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35" w:rsidRDefault="00E12A35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18.05.2023</w:t>
            </w:r>
          </w:p>
          <w:p w:rsidR="00E12A35" w:rsidRDefault="00E12A35" w:rsidP="001C3EAC">
            <w:pPr>
              <w:tabs>
                <w:tab w:val="left" w:pos="553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2393" w:type="dxa"/>
          </w:tcPr>
          <w:p w:rsidR="001C3EAC" w:rsidRDefault="00E12A35" w:rsidP="001C3EAC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1C3EAC" w:rsidRPr="00224956" w:rsidRDefault="001C3EAC" w:rsidP="001C3EAC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sectPr w:rsidR="001C3EAC" w:rsidRPr="00224956" w:rsidSect="00F8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3A" w:rsidRDefault="00863D3A" w:rsidP="0081678D">
      <w:pPr>
        <w:spacing w:after="0" w:line="240" w:lineRule="auto"/>
      </w:pPr>
      <w:r>
        <w:separator/>
      </w:r>
    </w:p>
  </w:endnote>
  <w:endnote w:type="continuationSeparator" w:id="0">
    <w:p w:rsidR="00863D3A" w:rsidRDefault="00863D3A" w:rsidP="0081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3A" w:rsidRDefault="00863D3A" w:rsidP="0081678D">
      <w:pPr>
        <w:spacing w:after="0" w:line="240" w:lineRule="auto"/>
      </w:pPr>
      <w:r>
        <w:separator/>
      </w:r>
    </w:p>
  </w:footnote>
  <w:footnote w:type="continuationSeparator" w:id="0">
    <w:p w:rsidR="00863D3A" w:rsidRDefault="00863D3A" w:rsidP="00816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678D"/>
    <w:rsid w:val="00101F82"/>
    <w:rsid w:val="001C3EAC"/>
    <w:rsid w:val="00224956"/>
    <w:rsid w:val="00390EB6"/>
    <w:rsid w:val="004820F3"/>
    <w:rsid w:val="0081678D"/>
    <w:rsid w:val="00863D3A"/>
    <w:rsid w:val="008E04C8"/>
    <w:rsid w:val="00AA0FCB"/>
    <w:rsid w:val="00C65906"/>
    <w:rsid w:val="00E12A35"/>
    <w:rsid w:val="00F570E1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DF8D2-B209-4B38-988C-3D4E35EB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78D"/>
  </w:style>
  <w:style w:type="paragraph" w:styleId="a5">
    <w:name w:val="footer"/>
    <w:basedOn w:val="a"/>
    <w:link w:val="a6"/>
    <w:uiPriority w:val="99"/>
    <w:semiHidden/>
    <w:unhideWhenUsed/>
    <w:rsid w:val="0081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78D"/>
  </w:style>
  <w:style w:type="table" w:styleId="a7">
    <w:name w:val="Table Grid"/>
    <w:basedOn w:val="a1"/>
    <w:uiPriority w:val="59"/>
    <w:rsid w:val="00390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2022-09-20T22:19:00Z</cp:lastPrinted>
  <dcterms:created xsi:type="dcterms:W3CDTF">2022-09-20T05:16:00Z</dcterms:created>
  <dcterms:modified xsi:type="dcterms:W3CDTF">2023-03-19T03:29:00Z</dcterms:modified>
</cp:coreProperties>
</file>